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47B84" w14:textId="77777777" w:rsidR="00F362A3" w:rsidRDefault="00F362A3" w:rsidP="00F362A3">
      <w:pPr>
        <w:pStyle w:val="Corpodeltesto21"/>
        <w:ind w:left="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ALLEGATO B)</w:t>
      </w:r>
    </w:p>
    <w:p w14:paraId="49633811" w14:textId="77777777" w:rsidR="00F362A3" w:rsidRDefault="00F362A3" w:rsidP="00F362A3">
      <w:pPr>
        <w:pStyle w:val="Corpodeltesto21"/>
        <w:ind w:left="0"/>
        <w:jc w:val="center"/>
        <w:rPr>
          <w:rFonts w:ascii="Arial" w:hAnsi="Arial"/>
          <w:b/>
        </w:rPr>
      </w:pPr>
    </w:p>
    <w:p w14:paraId="7E6AB818" w14:textId="77777777" w:rsidR="00F362A3" w:rsidRDefault="00F362A3" w:rsidP="00F362A3">
      <w:pPr>
        <w:pStyle w:val="Corpodeltesto21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CRITERI PER LA FORMAZIONE DELLA GRADUATORIA - PUNTEGGI</w:t>
      </w:r>
    </w:p>
    <w:p w14:paraId="5F255B57" w14:textId="77777777" w:rsidR="00F362A3" w:rsidRDefault="00F362A3" w:rsidP="00F362A3">
      <w:pPr>
        <w:pStyle w:val="Corpodeltesto21"/>
        <w:ind w:left="0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394"/>
        <w:gridCol w:w="2762"/>
      </w:tblGrid>
      <w:tr w:rsidR="00F362A3" w14:paraId="7B783187" w14:textId="77777777" w:rsidTr="00551D32">
        <w:trPr>
          <w:cantSplit/>
        </w:trPr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04BA" w14:textId="77777777" w:rsidR="00F362A3" w:rsidRDefault="00F362A3" w:rsidP="00551D32">
            <w:pPr>
              <w:pStyle w:val="Corpodeltesto2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SITUAZIONE ECONOMICA DEL RICHIEDENTE</w:t>
            </w:r>
          </w:p>
        </w:tc>
      </w:tr>
      <w:tr w:rsidR="00F362A3" w14:paraId="5C2B4F9B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FFB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Certificazione ISEE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961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da 0 a € 5.000,00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41AD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</w:t>
            </w:r>
            <w:r>
              <w:rPr>
                <w:rFonts w:ascii="Arial" w:hAnsi="Arial"/>
              </w:rPr>
              <w:tab/>
              <w:t xml:space="preserve">40 </w:t>
            </w:r>
          </w:p>
        </w:tc>
      </w:tr>
      <w:tr w:rsidR="00F362A3" w14:paraId="327B0A7F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CB46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E75E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da € 5.000,01 a € 8.000,00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B7B1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</w:t>
            </w:r>
            <w:r>
              <w:rPr>
                <w:rFonts w:ascii="Arial" w:hAnsi="Arial"/>
              </w:rPr>
              <w:tab/>
              <w:t>35</w:t>
            </w:r>
          </w:p>
        </w:tc>
      </w:tr>
      <w:tr w:rsidR="00F362A3" w14:paraId="7BACB47E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7418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7AE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da € 8.000,01 a € 12.000,00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0D58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30</w:t>
            </w:r>
          </w:p>
        </w:tc>
      </w:tr>
      <w:tr w:rsidR="00F362A3" w14:paraId="40665D1B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4993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535D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da € 12.000,01 a € 16.000,00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CACA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20</w:t>
            </w:r>
          </w:p>
        </w:tc>
      </w:tr>
      <w:tr w:rsidR="00F362A3" w14:paraId="12CC3D88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B7B7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853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da € 16.000,01 a € 20.000,00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47FB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10</w:t>
            </w:r>
          </w:p>
        </w:tc>
      </w:tr>
      <w:tr w:rsidR="00F362A3" w14:paraId="6DB42574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399D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002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oltre € 20.000,00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698D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proofErr w:type="gramStart"/>
            <w:r>
              <w:rPr>
                <w:rFonts w:ascii="Arial" w:hAnsi="Arial"/>
              </w:rPr>
              <w:tab/>
              <w:t xml:space="preserve">  0</w:t>
            </w:r>
            <w:proofErr w:type="gramEnd"/>
          </w:p>
        </w:tc>
      </w:tr>
    </w:tbl>
    <w:p w14:paraId="330DCE2D" w14:textId="77777777" w:rsidR="00F362A3" w:rsidRDefault="00F362A3" w:rsidP="00F362A3">
      <w:pPr>
        <w:pStyle w:val="Corpodeltesto21"/>
        <w:ind w:left="0"/>
        <w:rPr>
          <w:rFonts w:ascii="Arial" w:hAnsi="Arial"/>
        </w:rPr>
      </w:pPr>
    </w:p>
    <w:p w14:paraId="33AB51B7" w14:textId="77777777" w:rsidR="00F362A3" w:rsidRDefault="00F362A3" w:rsidP="00F362A3">
      <w:pPr>
        <w:pStyle w:val="Corpodeltesto21"/>
        <w:ind w:left="0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394"/>
        <w:gridCol w:w="2762"/>
      </w:tblGrid>
      <w:tr w:rsidR="00F362A3" w14:paraId="72E4D57C" w14:textId="77777777" w:rsidTr="00551D32">
        <w:trPr>
          <w:cantSplit/>
        </w:trPr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AA41" w14:textId="77777777" w:rsidR="00F362A3" w:rsidRDefault="00F362A3" w:rsidP="00551D32">
            <w:pPr>
              <w:pStyle w:val="Titolo2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ETA’</w:t>
            </w:r>
          </w:p>
          <w:p w14:paraId="6D12521B" w14:textId="77777777" w:rsidR="00F362A3" w:rsidRDefault="00F362A3" w:rsidP="00551D32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Viene considerato in caso di più componenti, solo il più anziano.</w:t>
            </w:r>
          </w:p>
        </w:tc>
      </w:tr>
      <w:tr w:rsidR="00F362A3" w14:paraId="4902C274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E3AB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712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superiore a 90 anni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701C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10</w:t>
            </w:r>
          </w:p>
        </w:tc>
      </w:tr>
      <w:tr w:rsidR="00F362A3" w14:paraId="591D5BE1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C5A5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F4D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superiore a 85 anni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311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8</w:t>
            </w:r>
          </w:p>
        </w:tc>
      </w:tr>
      <w:tr w:rsidR="00F362A3" w14:paraId="10A5BD14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B1BC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61D2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superiore a 80 anni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9E0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6</w:t>
            </w:r>
          </w:p>
        </w:tc>
      </w:tr>
      <w:tr w:rsidR="00F362A3" w14:paraId="173463AE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5AC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FB61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superiore a 75 anni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7A7A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</w:t>
            </w:r>
            <w:r>
              <w:rPr>
                <w:rFonts w:ascii="Arial" w:hAnsi="Arial"/>
              </w:rPr>
              <w:tab/>
              <w:t>4</w:t>
            </w:r>
          </w:p>
        </w:tc>
      </w:tr>
      <w:tr w:rsidR="00F362A3" w14:paraId="6C4A8DFD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B70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061E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superiore a 70 anni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BCC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</w:t>
            </w:r>
            <w:r>
              <w:rPr>
                <w:rFonts w:ascii="Arial" w:hAnsi="Arial"/>
              </w:rPr>
              <w:tab/>
              <w:t>2</w:t>
            </w:r>
          </w:p>
        </w:tc>
      </w:tr>
    </w:tbl>
    <w:p w14:paraId="03361B8C" w14:textId="77777777" w:rsidR="00F362A3" w:rsidRDefault="00F362A3" w:rsidP="00F362A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394"/>
        <w:gridCol w:w="2762"/>
      </w:tblGrid>
      <w:tr w:rsidR="00F362A3" w14:paraId="1523806F" w14:textId="77777777" w:rsidTr="00551D32">
        <w:trPr>
          <w:cantSplit/>
        </w:trPr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8E6B" w14:textId="77777777" w:rsidR="00F362A3" w:rsidRDefault="00F362A3" w:rsidP="00551D32">
            <w:pPr>
              <w:pStyle w:val="Corpodeltesto21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CONDIZIONE ABITATIVA</w:t>
            </w:r>
          </w:p>
        </w:tc>
      </w:tr>
      <w:tr w:rsidR="00F362A3" w14:paraId="24E73E35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D97A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impropria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C4CF" w14:textId="054FA75E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strutture di assistenza e/o beneficenza, strutture di tipo alberghiero, locali inabitabili, altro ricovero precario…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87A" w14:textId="77777777" w:rsidR="00F362A3" w:rsidRDefault="00F362A3" w:rsidP="00551D32">
            <w:pPr>
              <w:ind w:firstLine="3"/>
            </w:pPr>
            <w:r>
              <w:t>punti 25</w:t>
            </w:r>
          </w:p>
          <w:p w14:paraId="48D5EA8A" w14:textId="77777777" w:rsidR="00F362A3" w:rsidRDefault="00F362A3" w:rsidP="00551D32"/>
          <w:p w14:paraId="51938F2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</w:tr>
      <w:tr w:rsidR="00F362A3" w14:paraId="40139512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40D5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antigienica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1373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accertamento negativo ASL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E71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 20</w:t>
            </w:r>
          </w:p>
        </w:tc>
      </w:tr>
      <w:tr w:rsidR="00F362A3" w14:paraId="2411F844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9C4B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D166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privo di servizi igienici interni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FBF6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punti 20   </w:t>
            </w:r>
          </w:p>
        </w:tc>
      </w:tr>
      <w:tr w:rsidR="00F362A3" w14:paraId="5D1B52F8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11C2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1D22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privo di impianto di riscaldamento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A380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 10</w:t>
            </w:r>
          </w:p>
        </w:tc>
      </w:tr>
      <w:tr w:rsidR="00F362A3" w14:paraId="210E5046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DC64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E28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situato ai piani superiori senza ascensore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8580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punti  5</w:t>
            </w:r>
            <w:proofErr w:type="gramEnd"/>
          </w:p>
        </w:tc>
      </w:tr>
      <w:tr w:rsidR="00F362A3" w14:paraId="3F577414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5FED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E06A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09C3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</w:tr>
      <w:tr w:rsidR="00F362A3" w14:paraId="67C8BE9A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EEDF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rilascio alloggio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9F0E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titolo esecutivo di sfratto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9ED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 25</w:t>
            </w:r>
          </w:p>
        </w:tc>
      </w:tr>
      <w:tr w:rsidR="00F362A3" w14:paraId="14F9EE3C" w14:textId="77777777" w:rsidTr="00551D32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F6A2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72C7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provvedimento giudiziario (sentenza)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1289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punti 20</w:t>
            </w:r>
          </w:p>
        </w:tc>
      </w:tr>
      <w:tr w:rsidR="00F362A3" w14:paraId="17A6DEFA" w14:textId="77777777" w:rsidTr="00551D32">
        <w:trPr>
          <w:trHeight w:val="694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2CD1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088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comunicazione scritta da parte del proprietario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CBE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punti  5</w:t>
            </w:r>
            <w:proofErr w:type="gramEnd"/>
          </w:p>
        </w:tc>
      </w:tr>
      <w:tr w:rsidR="00F362A3" w14:paraId="1BD71D72" w14:textId="77777777" w:rsidTr="00551D32">
        <w:trPr>
          <w:cantSplit/>
        </w:trPr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CA4C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Il punteggio attribuito per l’alloggio improprio esclude quello relativo all’alloggio antigienico.</w:t>
            </w:r>
          </w:p>
          <w:p w14:paraId="5391CFA0" w14:textId="77777777" w:rsidR="00F362A3" w:rsidRDefault="00F362A3" w:rsidP="00551D32">
            <w:pPr>
              <w:pStyle w:val="Corpodeltesto21"/>
              <w:ind w:lef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La condizione deve perdurare da almeno 12 mesi alla data di presentazione della domanda.</w:t>
            </w:r>
          </w:p>
        </w:tc>
      </w:tr>
    </w:tbl>
    <w:p w14:paraId="26915C9B" w14:textId="77777777" w:rsidR="00F362A3" w:rsidRDefault="00F362A3" w:rsidP="00F362A3">
      <w:pPr>
        <w:tabs>
          <w:tab w:val="clear" w:pos="567"/>
          <w:tab w:val="clear" w:pos="5103"/>
          <w:tab w:val="left" w:pos="1701"/>
          <w:tab w:val="left" w:pos="3403"/>
        </w:tabs>
        <w:ind w:firstLine="0"/>
      </w:pPr>
    </w:p>
    <w:p w14:paraId="319A7702" w14:textId="77777777" w:rsidR="00F362A3" w:rsidRDefault="00F362A3" w:rsidP="00F362A3">
      <w:pPr>
        <w:numPr>
          <w:ilvl w:val="0"/>
          <w:numId w:val="1"/>
        </w:numPr>
        <w:tabs>
          <w:tab w:val="clear" w:pos="567"/>
          <w:tab w:val="left" w:pos="709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Per ogni quinquennio di residenza ininterrotta nel Comune di Bovisio Masciago, oltre i primi 5 anni, viene attribuito 1 punto.</w:t>
      </w:r>
    </w:p>
    <w:p w14:paraId="0DD45342" w14:textId="77777777" w:rsidR="00F362A3" w:rsidRDefault="00F362A3" w:rsidP="00F362A3">
      <w:pPr>
        <w:tabs>
          <w:tab w:val="clear" w:pos="567"/>
          <w:tab w:val="clear" w:pos="5103"/>
          <w:tab w:val="left" w:pos="720"/>
          <w:tab w:val="left" w:pos="1701"/>
          <w:tab w:val="left" w:pos="3403"/>
        </w:tabs>
        <w:ind w:firstLine="0"/>
      </w:pPr>
    </w:p>
    <w:p w14:paraId="22C8EE72" w14:textId="258AC20D" w:rsidR="00D65C1F" w:rsidRDefault="00F362A3" w:rsidP="00F362A3">
      <w:r>
        <w:rPr>
          <w:sz w:val="24"/>
          <w:szCs w:val="24"/>
        </w:rPr>
        <w:t>A parità di punteggio, viene data precedenza nell’assegnazione, alla persona più anziana.</w:t>
      </w:r>
    </w:p>
    <w:sectPr w:rsidR="00D65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2C62"/>
    <w:multiLevelType w:val="multilevel"/>
    <w:tmpl w:val="EDDCBFC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6396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3"/>
    <w:rsid w:val="006B71B2"/>
    <w:rsid w:val="00A66E00"/>
    <w:rsid w:val="00D65C1F"/>
    <w:rsid w:val="00F362A3"/>
    <w:rsid w:val="00F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18CE"/>
  <w15:chartTrackingRefBased/>
  <w15:docId w15:val="{8E6A150D-8CEC-4202-9D57-5F685EC1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2A3"/>
    <w:pPr>
      <w:tabs>
        <w:tab w:val="left" w:pos="567"/>
        <w:tab w:val="left" w:pos="5103"/>
      </w:tabs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362A3"/>
    <w:pPr>
      <w:keepNext/>
      <w:ind w:firstLine="0"/>
      <w:jc w:val="center"/>
      <w:outlineLvl w:val="1"/>
    </w:pPr>
    <w:rPr>
      <w:rFonts w:ascii="Times New Roman" w:hAnsi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362A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F362A3"/>
    <w:pPr>
      <w:tabs>
        <w:tab w:val="clear" w:pos="567"/>
        <w:tab w:val="clear" w:pos="5103"/>
      </w:tabs>
      <w:spacing w:after="0"/>
      <w:ind w:left="6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Radaelli</dc:creator>
  <cp:keywords/>
  <dc:description/>
  <cp:lastModifiedBy>Davide Radaelli</cp:lastModifiedBy>
  <cp:revision>2</cp:revision>
  <dcterms:created xsi:type="dcterms:W3CDTF">2024-10-11T09:51:00Z</dcterms:created>
  <dcterms:modified xsi:type="dcterms:W3CDTF">2024-10-11T09:51:00Z</dcterms:modified>
</cp:coreProperties>
</file>